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A89" w:rsidRPr="00EB4032" w:rsidRDefault="00340E56" w:rsidP="00340E56">
      <w:pPr>
        <w:jc w:val="center"/>
        <w:rPr>
          <w:b/>
          <w:sz w:val="28"/>
          <w:szCs w:val="28"/>
          <w:lang w:val="ro-RO"/>
        </w:rPr>
      </w:pPr>
      <w:r w:rsidRPr="00EB4032">
        <w:rPr>
          <w:b/>
          <w:sz w:val="28"/>
          <w:szCs w:val="28"/>
          <w:lang w:val="ro-RO"/>
        </w:rPr>
        <w:t>RAPORT</w:t>
      </w:r>
    </w:p>
    <w:p w:rsidR="007757CE" w:rsidRPr="00EB4032" w:rsidRDefault="007757CE">
      <w:pPr>
        <w:rPr>
          <w:sz w:val="28"/>
          <w:szCs w:val="28"/>
          <w:lang w:val="ro-RO"/>
        </w:rPr>
      </w:pPr>
    </w:p>
    <w:p w:rsidR="007757CE" w:rsidRPr="00EB4032" w:rsidRDefault="007757CE" w:rsidP="007757CE">
      <w:pPr>
        <w:shd w:val="clear" w:color="auto" w:fill="C9C9C9" w:themeFill="accent3" w:themeFillTint="99"/>
        <w:spacing w:after="120"/>
        <w:jc w:val="both"/>
        <w:rPr>
          <w:rFonts w:ascii="Arial" w:hAnsi="Arial" w:cs="Arial"/>
          <w:b/>
          <w:sz w:val="24"/>
          <w:szCs w:val="24"/>
          <w:lang w:val="ro-RO"/>
        </w:rPr>
      </w:pPr>
      <w:r w:rsidRPr="00EB4032">
        <w:rPr>
          <w:rFonts w:ascii="Arial" w:hAnsi="Arial" w:cs="Arial"/>
          <w:b/>
          <w:sz w:val="24"/>
          <w:szCs w:val="24"/>
          <w:lang w:val="ro-RO"/>
        </w:rPr>
        <w:t>CADRUL ORGANIZATORIC, FUNCȚIONAL ȘI OPERAȚIONAL PRIVIND COMBATEREA ȘEDERII ILEGALE A STRĂINILOR PE TERITORIUL RM</w:t>
      </w:r>
    </w:p>
    <w:p w:rsidR="007757CE" w:rsidRPr="00EB4032" w:rsidRDefault="007757CE" w:rsidP="007757CE">
      <w:pPr>
        <w:shd w:val="clear" w:color="auto" w:fill="C9C9C9" w:themeFill="accent3" w:themeFillTint="99"/>
        <w:spacing w:after="120"/>
        <w:jc w:val="both"/>
        <w:rPr>
          <w:rFonts w:ascii="Arial" w:eastAsia="Times New Roman" w:hAnsi="Arial" w:cs="Arial"/>
          <w:b/>
          <w:color w:val="0070C0"/>
          <w:sz w:val="24"/>
          <w:szCs w:val="24"/>
          <w:lang w:val="ro-RO"/>
        </w:rPr>
      </w:pPr>
    </w:p>
    <w:p w:rsidR="007757CE" w:rsidRPr="00EB4032" w:rsidRDefault="007757CE" w:rsidP="007757CE">
      <w:pPr>
        <w:pStyle w:val="a3"/>
        <w:numPr>
          <w:ilvl w:val="0"/>
          <w:numId w:val="1"/>
        </w:numPr>
        <w:spacing w:after="120"/>
        <w:jc w:val="both"/>
        <w:rPr>
          <w:rFonts w:ascii="Arial" w:hAnsi="Arial" w:cs="Arial"/>
          <w:color w:val="FF0000"/>
          <w:sz w:val="24"/>
          <w:szCs w:val="24"/>
          <w:lang w:val="ro-RO" w:eastAsia="ro-RO"/>
        </w:rPr>
      </w:pPr>
      <w:r w:rsidRPr="00EB4032">
        <w:rPr>
          <w:rFonts w:ascii="Arial" w:hAnsi="Arial" w:cs="Arial"/>
          <w:color w:val="FF0000"/>
          <w:sz w:val="24"/>
          <w:szCs w:val="24"/>
          <w:lang w:val="ro-RO" w:eastAsia="ro-RO"/>
        </w:rPr>
        <w:t>Structura organizatorică actuală a DCSIS nu mai corespunde necesarului de gestionare a activităților specifice. Ca urmare, există deficite organizatorice, funcționale și de coordonare a structurilor teritoriale.</w:t>
      </w:r>
    </w:p>
    <w:p w:rsidR="007757CE" w:rsidRPr="00EB4032" w:rsidRDefault="007757CE" w:rsidP="007757CE">
      <w:pPr>
        <w:spacing w:after="120"/>
        <w:jc w:val="both"/>
        <w:rPr>
          <w:rFonts w:ascii="Arial" w:hAnsi="Arial" w:cs="Arial"/>
          <w:color w:val="FF0000"/>
          <w:sz w:val="24"/>
          <w:szCs w:val="24"/>
          <w:lang w:val="ro-RO" w:eastAsia="ro-RO"/>
        </w:rPr>
      </w:pPr>
      <w:r w:rsidRPr="00EB4032">
        <w:rPr>
          <w:rFonts w:ascii="Arial" w:hAnsi="Arial" w:cs="Arial"/>
          <w:color w:val="FF0000"/>
          <w:sz w:val="24"/>
          <w:szCs w:val="24"/>
          <w:lang w:val="ro-RO" w:eastAsia="ro-RO"/>
        </w:rPr>
        <w:t>Comentariu</w:t>
      </w:r>
      <w:r w:rsidR="00FF0BDF" w:rsidRPr="00EB4032">
        <w:rPr>
          <w:rFonts w:ascii="Arial" w:hAnsi="Arial" w:cs="Arial"/>
          <w:color w:val="FF0000"/>
          <w:sz w:val="24"/>
          <w:szCs w:val="24"/>
          <w:lang w:val="ro-RO" w:eastAsia="ro-RO"/>
        </w:rPr>
        <w:t xml:space="preserve">: </w:t>
      </w:r>
      <w:r w:rsidRPr="00EB4032">
        <w:rPr>
          <w:rFonts w:ascii="Arial" w:hAnsi="Arial" w:cs="Arial"/>
          <w:color w:val="FF0000"/>
          <w:sz w:val="24"/>
          <w:szCs w:val="24"/>
          <w:lang w:val="ro-RO" w:eastAsia="ro-RO"/>
        </w:rPr>
        <w:t>Conținutul pct. a) este de ordin general și generează o interpretare ambigu</w:t>
      </w:r>
      <w:r w:rsidR="00340E56" w:rsidRPr="00EB4032">
        <w:rPr>
          <w:rFonts w:ascii="Arial" w:hAnsi="Arial" w:cs="Arial"/>
          <w:color w:val="FF0000"/>
          <w:sz w:val="24"/>
          <w:szCs w:val="24"/>
          <w:lang w:val="ro-RO" w:eastAsia="ro-RO"/>
        </w:rPr>
        <w:t>ă</w:t>
      </w:r>
    </w:p>
    <w:p w:rsidR="00340E56" w:rsidRPr="00EB4032" w:rsidRDefault="00340E56" w:rsidP="00340E56">
      <w:pPr>
        <w:spacing w:after="120"/>
        <w:ind w:right="-5"/>
        <w:jc w:val="both"/>
        <w:rPr>
          <w:rFonts w:ascii="Arial" w:hAnsi="Arial" w:cs="Arial"/>
          <w:sz w:val="24"/>
          <w:szCs w:val="24"/>
          <w:lang w:val="ro-RO" w:eastAsia="ro-RO"/>
        </w:rPr>
      </w:pPr>
    </w:p>
    <w:p w:rsidR="007757CE" w:rsidRPr="00EB4032" w:rsidRDefault="007757CE" w:rsidP="00340E56">
      <w:pPr>
        <w:pStyle w:val="a3"/>
        <w:numPr>
          <w:ilvl w:val="0"/>
          <w:numId w:val="2"/>
        </w:numPr>
        <w:autoSpaceDE w:val="0"/>
        <w:autoSpaceDN w:val="0"/>
        <w:adjustRightInd w:val="0"/>
        <w:spacing w:after="120"/>
        <w:ind w:left="0" w:firstLine="0"/>
        <w:jc w:val="both"/>
        <w:rPr>
          <w:rFonts w:ascii="Arial" w:hAnsi="Arial" w:cs="Arial"/>
          <w:sz w:val="24"/>
          <w:szCs w:val="24"/>
          <w:lang w:val="ro-RO" w:eastAsia="ro-RO"/>
        </w:rPr>
      </w:pPr>
      <w:r w:rsidRPr="00EB4032">
        <w:rPr>
          <w:rFonts w:ascii="Arial" w:hAnsi="Arial" w:cs="Arial"/>
          <w:sz w:val="24"/>
          <w:szCs w:val="24"/>
          <w:lang w:val="ro-RO" w:eastAsia="ro-RO"/>
        </w:rPr>
        <w:t xml:space="preserve">Competențele șefilor SRCSIS sunt neuniforme și, de aceea, nivelul de autoritate este diferit, parte din sarcinile SRCSIS </w:t>
      </w:r>
      <w:r w:rsidRPr="00EB4032">
        <w:rPr>
          <w:rFonts w:ascii="Arial" w:hAnsi="Arial" w:cs="Arial"/>
          <w:i/>
          <w:sz w:val="24"/>
          <w:szCs w:val="24"/>
          <w:lang w:val="ro-RO" w:eastAsia="ro-RO"/>
        </w:rPr>
        <w:t xml:space="preserve">„Centru” </w:t>
      </w:r>
      <w:r w:rsidRPr="00EB4032">
        <w:rPr>
          <w:rFonts w:ascii="Arial" w:hAnsi="Arial" w:cs="Arial"/>
          <w:sz w:val="24"/>
          <w:szCs w:val="24"/>
          <w:lang w:val="ro-RO" w:eastAsia="ro-RO"/>
        </w:rPr>
        <w:t>fiind îndeplinite de către structurile centrale ale BMA.</w:t>
      </w:r>
    </w:p>
    <w:p w:rsidR="00340E56" w:rsidRPr="00EB4032" w:rsidRDefault="00340E56" w:rsidP="00340E56">
      <w:pPr>
        <w:pStyle w:val="a3"/>
        <w:ind w:left="0"/>
        <w:rPr>
          <w:rFonts w:ascii="Arial" w:hAnsi="Arial" w:cs="Arial"/>
          <w:sz w:val="24"/>
          <w:szCs w:val="24"/>
          <w:lang w:val="ro-RO" w:eastAsia="ro-RO"/>
        </w:rPr>
      </w:pPr>
    </w:p>
    <w:p w:rsidR="00340E56" w:rsidRPr="00EB4032" w:rsidRDefault="00340E56" w:rsidP="00340E56">
      <w:pPr>
        <w:pStyle w:val="a3"/>
        <w:autoSpaceDE w:val="0"/>
        <w:autoSpaceDN w:val="0"/>
        <w:adjustRightInd w:val="0"/>
        <w:spacing w:after="120"/>
        <w:ind w:left="0"/>
        <w:jc w:val="both"/>
        <w:rPr>
          <w:rFonts w:ascii="Arial" w:hAnsi="Arial" w:cs="Arial"/>
          <w:sz w:val="24"/>
          <w:szCs w:val="24"/>
          <w:lang w:val="ro-RO" w:eastAsia="ro-RO"/>
        </w:rPr>
      </w:pPr>
      <w:r w:rsidRPr="00EB4032">
        <w:rPr>
          <w:rFonts w:ascii="Arial" w:hAnsi="Arial" w:cs="Arial"/>
          <w:b/>
          <w:color w:val="FF0000"/>
          <w:sz w:val="24"/>
          <w:szCs w:val="24"/>
          <w:lang w:val="ro-RO" w:eastAsia="ro-RO"/>
        </w:rPr>
        <w:t>Comentariu:</w:t>
      </w:r>
      <w:r w:rsidRPr="00EB4032">
        <w:rPr>
          <w:rFonts w:ascii="Arial" w:hAnsi="Arial" w:cs="Arial"/>
          <w:color w:val="FF0000"/>
          <w:sz w:val="24"/>
          <w:szCs w:val="24"/>
          <w:lang w:val="ro-RO" w:eastAsia="ro-RO"/>
        </w:rPr>
        <w:t xml:space="preserve">  </w:t>
      </w:r>
      <w:r w:rsidRPr="00EB4032">
        <w:rPr>
          <w:rFonts w:ascii="Arial" w:hAnsi="Arial" w:cs="Arial"/>
          <w:sz w:val="24"/>
          <w:szCs w:val="24"/>
          <w:lang w:val="ro-RO" w:eastAsia="ro-RO"/>
        </w:rPr>
        <w:t>sarcinile de depistare din zona Centru a țării revine SR Centru, iar structurile centrale ale biroului au rolul de coordonare, dirijare a activităților.</w:t>
      </w:r>
    </w:p>
    <w:p w:rsidR="007757CE" w:rsidRPr="00EB4032" w:rsidRDefault="007757CE">
      <w:pPr>
        <w:rPr>
          <w:sz w:val="28"/>
          <w:szCs w:val="28"/>
          <w:lang w:val="ro-RO"/>
        </w:rPr>
      </w:pPr>
    </w:p>
    <w:p w:rsidR="001B4397" w:rsidRPr="00EB4032" w:rsidRDefault="007757CE" w:rsidP="001B4397">
      <w:pPr>
        <w:shd w:val="clear" w:color="auto" w:fill="C9C9C9" w:themeFill="accent3" w:themeFillTint="99"/>
        <w:spacing w:after="120"/>
        <w:jc w:val="both"/>
        <w:rPr>
          <w:rFonts w:ascii="Arial" w:hAnsi="Arial" w:cs="Arial"/>
          <w:b/>
          <w:sz w:val="24"/>
          <w:szCs w:val="24"/>
          <w:lang w:val="ro-RO"/>
        </w:rPr>
      </w:pPr>
      <w:r w:rsidRPr="00EB4032">
        <w:rPr>
          <w:sz w:val="28"/>
          <w:szCs w:val="28"/>
          <w:lang w:val="ro-RO"/>
        </w:rPr>
        <w:t xml:space="preserve"> </w:t>
      </w:r>
      <w:r w:rsidR="001B4397" w:rsidRPr="00EB4032">
        <w:rPr>
          <w:rFonts w:ascii="Arial" w:hAnsi="Arial" w:cs="Arial"/>
          <w:b/>
          <w:sz w:val="24"/>
          <w:szCs w:val="24"/>
          <w:lang w:val="ro-RO"/>
        </w:rPr>
        <w:t>10. STAREA RESURSELOR UMANE</w:t>
      </w:r>
    </w:p>
    <w:p w:rsidR="001B4397" w:rsidRPr="00EB4032" w:rsidRDefault="001B4397" w:rsidP="001B4397">
      <w:pPr>
        <w:autoSpaceDE w:val="0"/>
        <w:autoSpaceDN w:val="0"/>
        <w:adjustRightInd w:val="0"/>
        <w:spacing w:after="120"/>
        <w:jc w:val="both"/>
        <w:rPr>
          <w:rFonts w:ascii="Arial" w:hAnsi="Arial" w:cs="Arial"/>
          <w:b/>
          <w:sz w:val="24"/>
          <w:szCs w:val="24"/>
          <w:lang w:val="ro-RO" w:eastAsia="ro-RO"/>
        </w:rPr>
      </w:pPr>
    </w:p>
    <w:p w:rsidR="001B4397" w:rsidRPr="00EB4032" w:rsidRDefault="00FF0BDF" w:rsidP="00FF0BDF">
      <w:pPr>
        <w:autoSpaceDE w:val="0"/>
        <w:autoSpaceDN w:val="0"/>
        <w:adjustRightInd w:val="0"/>
        <w:spacing w:after="120"/>
        <w:jc w:val="both"/>
        <w:rPr>
          <w:rFonts w:ascii="Arial" w:hAnsi="Arial" w:cs="Arial"/>
          <w:sz w:val="24"/>
          <w:szCs w:val="24"/>
          <w:lang w:val="ro-RO" w:eastAsia="ro-RO"/>
        </w:rPr>
      </w:pPr>
      <w:r w:rsidRPr="00EB4032">
        <w:rPr>
          <w:rFonts w:ascii="Arial" w:hAnsi="Arial" w:cs="Arial"/>
          <w:b/>
          <w:sz w:val="24"/>
          <w:szCs w:val="24"/>
          <w:lang w:val="ro-RO" w:eastAsia="ro-RO"/>
        </w:rPr>
        <w:t xml:space="preserve">c) </w:t>
      </w:r>
      <w:r w:rsidRPr="00EB4032">
        <w:rPr>
          <w:rFonts w:ascii="Arial" w:hAnsi="Arial" w:cs="Arial"/>
          <w:sz w:val="24"/>
          <w:szCs w:val="24"/>
          <w:lang w:val="ro-RO" w:eastAsia="ro-RO"/>
        </w:rPr>
        <w:t>Majoritatea funcțiilor cu statut special din BMA sunt de ofițeri. Ca urmare, activități care pot fi îndeplinite în condiții foarte bune de către subofițeri sunt realizate de ofițeri, ceea ce produce risipa de resurse umane calificate și folosirea nespecifică a acestei categorii de personal.</w:t>
      </w:r>
    </w:p>
    <w:p w:rsidR="001B4397" w:rsidRPr="00EB4032" w:rsidRDefault="001B4397" w:rsidP="00917C80">
      <w:pPr>
        <w:autoSpaceDE w:val="0"/>
        <w:autoSpaceDN w:val="0"/>
        <w:adjustRightInd w:val="0"/>
        <w:spacing w:after="120"/>
        <w:jc w:val="both"/>
        <w:rPr>
          <w:rFonts w:ascii="Arial" w:hAnsi="Arial" w:cs="Arial"/>
          <w:b/>
          <w:sz w:val="24"/>
          <w:szCs w:val="24"/>
          <w:lang w:val="ro-RO" w:eastAsia="ro-RO"/>
        </w:rPr>
      </w:pPr>
      <w:r w:rsidRPr="00EB4032">
        <w:rPr>
          <w:rFonts w:ascii="Arial" w:hAnsi="Arial" w:cs="Arial"/>
          <w:b/>
          <w:color w:val="FF0000"/>
          <w:sz w:val="24"/>
          <w:szCs w:val="24"/>
          <w:lang w:val="ro-RO" w:eastAsia="ro-RO"/>
        </w:rPr>
        <w:t>Comentariu:</w:t>
      </w:r>
      <w:r w:rsidRPr="00EB4032">
        <w:rPr>
          <w:rFonts w:ascii="Arial" w:hAnsi="Arial" w:cs="Arial"/>
          <w:b/>
          <w:sz w:val="24"/>
          <w:szCs w:val="24"/>
          <w:lang w:val="ro-RO" w:eastAsia="ro-RO"/>
        </w:rPr>
        <w:t xml:space="preserve"> deși unele activități pot fi </w:t>
      </w:r>
      <w:r w:rsidRPr="00EB4032">
        <w:rPr>
          <w:rFonts w:ascii="Arial" w:hAnsi="Arial" w:cs="Arial"/>
          <w:b/>
          <w:sz w:val="24"/>
          <w:szCs w:val="24"/>
          <w:lang w:val="ro-RO" w:eastAsia="ro-RO"/>
        </w:rPr>
        <w:t>realizate</w:t>
      </w:r>
      <w:r w:rsidRPr="00EB4032">
        <w:rPr>
          <w:rFonts w:ascii="Arial" w:hAnsi="Arial" w:cs="Arial"/>
          <w:b/>
          <w:sz w:val="24"/>
          <w:szCs w:val="24"/>
          <w:lang w:val="ro-RO" w:eastAsia="ro-RO"/>
        </w:rPr>
        <w:t xml:space="preserve"> de subofițeri</w:t>
      </w:r>
      <w:r w:rsidR="00917C80" w:rsidRPr="00EB4032">
        <w:rPr>
          <w:rFonts w:ascii="Arial" w:hAnsi="Arial" w:cs="Arial"/>
          <w:b/>
          <w:sz w:val="24"/>
          <w:szCs w:val="24"/>
          <w:lang w:val="ro-RO" w:eastAsia="ro-RO"/>
        </w:rPr>
        <w:t>, au</w:t>
      </w:r>
      <w:r w:rsidRPr="00EB4032">
        <w:rPr>
          <w:rFonts w:ascii="Arial" w:hAnsi="Arial" w:cs="Arial"/>
          <w:b/>
          <w:sz w:val="24"/>
          <w:szCs w:val="24"/>
          <w:lang w:val="ro-RO" w:eastAsia="ro-RO"/>
        </w:rPr>
        <w:t xml:space="preserve">torul nu a luat în considerare faptul că aceeași angajați desfășoară activități </w:t>
      </w:r>
      <w:r w:rsidR="00917C80" w:rsidRPr="00EB4032">
        <w:rPr>
          <w:rFonts w:ascii="Arial" w:hAnsi="Arial" w:cs="Arial"/>
          <w:b/>
          <w:sz w:val="24"/>
          <w:szCs w:val="24"/>
          <w:lang w:val="ro-RO" w:eastAsia="ro-RO"/>
        </w:rPr>
        <w:t>din categoria celor operative care conform legii pot fi realizate doar de ofițeri (</w:t>
      </w:r>
      <w:r w:rsidR="00440EC5" w:rsidRPr="00EB4032">
        <w:rPr>
          <w:rFonts w:ascii="Arial" w:hAnsi="Arial" w:cs="Arial"/>
          <w:b/>
          <w:sz w:val="24"/>
          <w:szCs w:val="24"/>
          <w:lang w:val="ro-RO" w:eastAsia="ro-RO"/>
        </w:rPr>
        <w:t>legea 59 din 29.03.2012, art. 6</w:t>
      </w:r>
      <w:r w:rsidR="00917C80" w:rsidRPr="00EB4032">
        <w:rPr>
          <w:rFonts w:ascii="Arial" w:hAnsi="Arial" w:cs="Arial"/>
          <w:b/>
          <w:sz w:val="24"/>
          <w:szCs w:val="24"/>
          <w:lang w:val="ro-RO" w:eastAsia="ro-RO"/>
        </w:rPr>
        <w:t>)</w:t>
      </w:r>
    </w:p>
    <w:p w:rsidR="00FF0BDF" w:rsidRPr="00EB4032" w:rsidRDefault="00FF0BDF" w:rsidP="00917C80">
      <w:pPr>
        <w:autoSpaceDE w:val="0"/>
        <w:autoSpaceDN w:val="0"/>
        <w:adjustRightInd w:val="0"/>
        <w:spacing w:after="120"/>
        <w:jc w:val="both"/>
        <w:rPr>
          <w:rFonts w:ascii="Arial" w:hAnsi="Arial" w:cs="Arial"/>
          <w:b/>
          <w:sz w:val="24"/>
          <w:szCs w:val="24"/>
          <w:lang w:val="ro-RO" w:eastAsia="ro-RO"/>
        </w:rPr>
      </w:pPr>
    </w:p>
    <w:p w:rsidR="00FF0BDF" w:rsidRPr="00EB4032" w:rsidRDefault="00FF0BDF" w:rsidP="00FF0BDF">
      <w:pPr>
        <w:autoSpaceDE w:val="0"/>
        <w:autoSpaceDN w:val="0"/>
        <w:adjustRightInd w:val="0"/>
        <w:jc w:val="both"/>
        <w:rPr>
          <w:rFonts w:ascii="Arial" w:hAnsi="Arial" w:cs="Arial"/>
          <w:sz w:val="24"/>
          <w:szCs w:val="24"/>
          <w:lang w:val="ro-RO" w:eastAsia="ro-RO"/>
        </w:rPr>
      </w:pPr>
      <w:r w:rsidRPr="00EB4032">
        <w:rPr>
          <w:rFonts w:ascii="Arial" w:hAnsi="Arial" w:cs="Arial"/>
          <w:b/>
          <w:sz w:val="24"/>
          <w:szCs w:val="24"/>
          <w:lang w:val="ro-RO" w:eastAsia="ro-RO"/>
        </w:rPr>
        <w:t xml:space="preserve">e) </w:t>
      </w:r>
      <w:r w:rsidRPr="00EB4032">
        <w:rPr>
          <w:rFonts w:ascii="Arial" w:hAnsi="Arial" w:cs="Arial"/>
          <w:sz w:val="24"/>
          <w:szCs w:val="24"/>
          <w:lang w:val="ro-RO" w:eastAsia="ro-RO"/>
        </w:rPr>
        <w:t xml:space="preserve">Ocuparea funcțiilor de conducere nu se face prin concurs, ci prin alte proceduri și, de aceea, sistemul actual nu încurajează competența profesională. Sunt neajunsuri privitoare la evaluarea profesională anuală a personalului, fapt care diminuează rolul acestui proces.  </w:t>
      </w:r>
    </w:p>
    <w:p w:rsidR="00FF0BDF" w:rsidRPr="00EB4032" w:rsidRDefault="00FF0BDF" w:rsidP="00917C80">
      <w:pPr>
        <w:autoSpaceDE w:val="0"/>
        <w:autoSpaceDN w:val="0"/>
        <w:adjustRightInd w:val="0"/>
        <w:spacing w:after="120"/>
        <w:jc w:val="both"/>
        <w:rPr>
          <w:rFonts w:ascii="Arial" w:hAnsi="Arial" w:cs="Arial"/>
          <w:b/>
          <w:sz w:val="24"/>
          <w:szCs w:val="24"/>
          <w:lang w:val="ro-RO" w:eastAsia="ro-RO"/>
        </w:rPr>
      </w:pPr>
      <w:r w:rsidRPr="00EB4032">
        <w:rPr>
          <w:rFonts w:ascii="Arial" w:hAnsi="Arial" w:cs="Arial"/>
          <w:b/>
          <w:sz w:val="24"/>
          <w:szCs w:val="24"/>
          <w:lang w:val="ro-RO" w:eastAsia="ro-RO"/>
        </w:rPr>
        <w:t>Comentariu: Regulamentul cu angajarea funcționarilor cu statut special.</w:t>
      </w:r>
    </w:p>
    <w:p w:rsidR="0060071E" w:rsidRPr="00EB4032" w:rsidRDefault="0060071E" w:rsidP="00917C80">
      <w:pPr>
        <w:autoSpaceDE w:val="0"/>
        <w:autoSpaceDN w:val="0"/>
        <w:adjustRightInd w:val="0"/>
        <w:spacing w:after="120"/>
        <w:jc w:val="both"/>
        <w:rPr>
          <w:rFonts w:ascii="Arial" w:hAnsi="Arial" w:cs="Arial"/>
          <w:b/>
          <w:sz w:val="24"/>
          <w:szCs w:val="24"/>
          <w:lang w:val="ro-RO" w:eastAsia="ro-RO"/>
        </w:rPr>
      </w:pPr>
    </w:p>
    <w:p w:rsidR="00A75080" w:rsidRPr="00EB4032" w:rsidRDefault="00A75080" w:rsidP="00A75080">
      <w:pPr>
        <w:autoSpaceDE w:val="0"/>
        <w:autoSpaceDN w:val="0"/>
        <w:adjustRightInd w:val="0"/>
        <w:spacing w:after="120"/>
        <w:jc w:val="both"/>
        <w:rPr>
          <w:rFonts w:ascii="Arial" w:hAnsi="Arial" w:cs="Arial"/>
          <w:sz w:val="24"/>
          <w:szCs w:val="24"/>
          <w:lang w:val="ro-RO" w:eastAsia="ro-RO"/>
        </w:rPr>
      </w:pPr>
      <w:r w:rsidRPr="00EB4032">
        <w:rPr>
          <w:rFonts w:ascii="Arial" w:hAnsi="Arial" w:cs="Arial"/>
          <w:b/>
          <w:sz w:val="24"/>
          <w:szCs w:val="24"/>
          <w:lang w:val="ro-RO" w:eastAsia="ro-RO"/>
        </w:rPr>
        <w:t xml:space="preserve">i) </w:t>
      </w:r>
      <w:r w:rsidRPr="00EB4032">
        <w:rPr>
          <w:rFonts w:ascii="Arial" w:hAnsi="Arial" w:cs="Arial"/>
          <w:sz w:val="24"/>
          <w:szCs w:val="24"/>
          <w:lang w:val="ro-RO" w:eastAsia="ro-RO"/>
        </w:rPr>
        <w:t>Nu s-a asigurat frecventarea de către întregul personal nou încadrat, respectiv transferat, a programelor de formare inițială, tutela profesională a noilor angajați nu este formalizată</w:t>
      </w:r>
      <w:r w:rsidRPr="00EB4032">
        <w:rPr>
          <w:rFonts w:ascii="Arial" w:hAnsi="Arial" w:cs="Arial"/>
          <w:sz w:val="24"/>
          <w:szCs w:val="24"/>
          <w:lang w:val="ro-RO" w:eastAsia="ro-RO"/>
        </w:rPr>
        <w:t>.</w:t>
      </w:r>
      <w:r w:rsidRPr="00EB4032">
        <w:rPr>
          <w:rFonts w:ascii="Arial" w:hAnsi="Arial" w:cs="Arial"/>
          <w:sz w:val="24"/>
          <w:szCs w:val="24"/>
          <w:lang w:val="ro-RO" w:eastAsia="ro-RO"/>
        </w:rPr>
        <w:t xml:space="preserve"> </w:t>
      </w:r>
    </w:p>
    <w:p w:rsidR="00A75080" w:rsidRPr="00EB4032" w:rsidRDefault="00A75080" w:rsidP="00A75080">
      <w:pPr>
        <w:autoSpaceDE w:val="0"/>
        <w:autoSpaceDN w:val="0"/>
        <w:adjustRightInd w:val="0"/>
        <w:spacing w:after="120"/>
        <w:jc w:val="both"/>
        <w:rPr>
          <w:rFonts w:ascii="Arial" w:hAnsi="Arial" w:cs="Arial"/>
          <w:sz w:val="24"/>
          <w:szCs w:val="24"/>
          <w:lang w:val="ro-RO" w:eastAsia="ro-RO"/>
        </w:rPr>
      </w:pPr>
      <w:r w:rsidRPr="00EB4032">
        <w:rPr>
          <w:rFonts w:ascii="Arial" w:hAnsi="Arial" w:cs="Arial"/>
          <w:sz w:val="24"/>
          <w:szCs w:val="24"/>
          <w:lang w:val="ro-RO" w:eastAsia="ro-RO"/>
        </w:rPr>
        <w:t>Comentariu: toți angajații cu statut special au trecut cursuri de formare inițială.</w:t>
      </w:r>
    </w:p>
    <w:p w:rsidR="00A75080" w:rsidRPr="00EB4032" w:rsidRDefault="00A75080" w:rsidP="00A75080">
      <w:pPr>
        <w:autoSpaceDE w:val="0"/>
        <w:autoSpaceDN w:val="0"/>
        <w:adjustRightInd w:val="0"/>
        <w:spacing w:after="120"/>
        <w:jc w:val="both"/>
        <w:rPr>
          <w:rFonts w:ascii="Arial" w:hAnsi="Arial" w:cs="Arial"/>
          <w:sz w:val="24"/>
          <w:szCs w:val="24"/>
          <w:lang w:val="ro-RO" w:eastAsia="ro-RO"/>
        </w:rPr>
      </w:pPr>
    </w:p>
    <w:p w:rsidR="006611FB" w:rsidRPr="00EB4032" w:rsidRDefault="006611FB" w:rsidP="006611FB">
      <w:pPr>
        <w:shd w:val="clear" w:color="auto" w:fill="FFFFFF"/>
        <w:spacing w:after="120" w:line="240" w:lineRule="auto"/>
        <w:jc w:val="both"/>
        <w:rPr>
          <w:rFonts w:ascii="Arial" w:hAnsi="Arial" w:cs="Arial"/>
          <w:b/>
          <w:sz w:val="24"/>
          <w:szCs w:val="24"/>
          <w:lang w:val="ro-RO"/>
        </w:rPr>
      </w:pPr>
      <w:r w:rsidRPr="00EB4032">
        <w:rPr>
          <w:rFonts w:ascii="Arial" w:hAnsi="Arial" w:cs="Arial"/>
          <w:b/>
          <w:sz w:val="24"/>
          <w:szCs w:val="24"/>
          <w:lang w:val="ro-RO"/>
        </w:rPr>
        <w:lastRenderedPageBreak/>
        <w:t xml:space="preserve">Pagina </w:t>
      </w:r>
      <w:r w:rsidR="00FA7721" w:rsidRPr="00EB4032">
        <w:rPr>
          <w:rFonts w:ascii="Arial" w:hAnsi="Arial" w:cs="Arial"/>
          <w:b/>
          <w:sz w:val="24"/>
          <w:szCs w:val="24"/>
          <w:lang w:val="ro-RO"/>
        </w:rPr>
        <w:t>5</w:t>
      </w:r>
      <w:r w:rsidRPr="00EB4032">
        <w:rPr>
          <w:rFonts w:ascii="Arial" w:hAnsi="Arial" w:cs="Arial"/>
          <w:b/>
          <w:sz w:val="24"/>
          <w:szCs w:val="24"/>
          <w:lang w:val="ro-RO"/>
        </w:rPr>
        <w:t>2</w:t>
      </w:r>
    </w:p>
    <w:p w:rsidR="006611FB" w:rsidRPr="00EB4032" w:rsidRDefault="006611FB" w:rsidP="006611FB">
      <w:pPr>
        <w:shd w:val="clear" w:color="auto" w:fill="FFFFFF"/>
        <w:spacing w:after="120" w:line="240" w:lineRule="auto"/>
        <w:jc w:val="both"/>
        <w:rPr>
          <w:rFonts w:ascii="Arial" w:hAnsi="Arial" w:cs="Arial"/>
          <w:b/>
          <w:sz w:val="24"/>
          <w:szCs w:val="24"/>
          <w:lang w:val="ro-RO"/>
        </w:rPr>
      </w:pPr>
      <w:r w:rsidRPr="00EB4032">
        <w:rPr>
          <w:rFonts w:ascii="Arial" w:hAnsi="Arial" w:cs="Arial"/>
          <w:b/>
          <w:sz w:val="24"/>
          <w:szCs w:val="24"/>
          <w:lang w:val="ro-RO"/>
        </w:rPr>
        <w:t>g) Legea 200/2010 stabilește că dispunerea interdicției de intrare a străinilor în RM este atât în competența BMA, cât și a DPF. Ca urmare, s-a creat paralelismul de competențe care poate genera disfuncționalități.</w:t>
      </w:r>
    </w:p>
    <w:p w:rsidR="00A75080" w:rsidRPr="00EB4032" w:rsidRDefault="00A75080" w:rsidP="00A75080">
      <w:pPr>
        <w:autoSpaceDE w:val="0"/>
        <w:autoSpaceDN w:val="0"/>
        <w:adjustRightInd w:val="0"/>
        <w:spacing w:after="120"/>
        <w:jc w:val="both"/>
        <w:rPr>
          <w:rFonts w:ascii="Arial" w:hAnsi="Arial" w:cs="Arial"/>
          <w:sz w:val="24"/>
          <w:szCs w:val="24"/>
          <w:lang w:val="ro-RO" w:eastAsia="ro-RO"/>
        </w:rPr>
      </w:pPr>
    </w:p>
    <w:p w:rsidR="00DF685A" w:rsidRPr="00EB4032" w:rsidRDefault="006611FB" w:rsidP="00A75080">
      <w:pPr>
        <w:autoSpaceDE w:val="0"/>
        <w:autoSpaceDN w:val="0"/>
        <w:adjustRightInd w:val="0"/>
        <w:spacing w:after="120"/>
        <w:jc w:val="both"/>
        <w:rPr>
          <w:rFonts w:ascii="Arial" w:hAnsi="Arial" w:cs="Arial"/>
          <w:sz w:val="24"/>
          <w:szCs w:val="24"/>
          <w:lang w:val="ro-RO" w:eastAsia="ro-RO"/>
        </w:rPr>
      </w:pPr>
      <w:r w:rsidRPr="00EB4032">
        <w:rPr>
          <w:rFonts w:ascii="Arial" w:hAnsi="Arial" w:cs="Arial"/>
          <w:color w:val="FF0000"/>
          <w:sz w:val="24"/>
          <w:szCs w:val="24"/>
          <w:lang w:val="ro-RO" w:eastAsia="ro-RO"/>
        </w:rPr>
        <w:t xml:space="preserve">Comentariu: </w:t>
      </w:r>
      <w:r w:rsidR="00DF685A" w:rsidRPr="00EB4032">
        <w:rPr>
          <w:rFonts w:ascii="Arial" w:hAnsi="Arial" w:cs="Arial"/>
          <w:sz w:val="24"/>
          <w:szCs w:val="24"/>
          <w:lang w:val="ro-RO" w:eastAsia="ro-RO"/>
        </w:rPr>
        <w:t>nu sunt</w:t>
      </w:r>
      <w:r w:rsidRPr="00EB4032">
        <w:rPr>
          <w:rFonts w:ascii="Arial" w:hAnsi="Arial" w:cs="Arial"/>
          <w:sz w:val="24"/>
          <w:szCs w:val="24"/>
          <w:lang w:val="ro-RO" w:eastAsia="ro-RO"/>
        </w:rPr>
        <w:t xml:space="preserve"> generate </w:t>
      </w:r>
      <w:r w:rsidR="00DF685A" w:rsidRPr="00EB4032">
        <w:rPr>
          <w:rFonts w:ascii="Arial" w:hAnsi="Arial" w:cs="Arial"/>
          <w:sz w:val="24"/>
          <w:szCs w:val="24"/>
          <w:lang w:val="ro-RO" w:eastAsia="ro-RO"/>
        </w:rPr>
        <w:t>disfuncționalități</w:t>
      </w:r>
      <w:r w:rsidRPr="00EB4032">
        <w:rPr>
          <w:rFonts w:ascii="Arial" w:hAnsi="Arial" w:cs="Arial"/>
          <w:sz w:val="24"/>
          <w:szCs w:val="24"/>
          <w:lang w:val="ro-RO" w:eastAsia="ro-RO"/>
        </w:rPr>
        <w:t xml:space="preserve"> BMA</w:t>
      </w:r>
      <w:r w:rsidR="00DF685A" w:rsidRPr="00EB4032">
        <w:rPr>
          <w:rFonts w:ascii="Arial" w:hAnsi="Arial" w:cs="Arial"/>
          <w:sz w:val="24"/>
          <w:szCs w:val="24"/>
          <w:lang w:val="ro-RO" w:eastAsia="ro-RO"/>
        </w:rPr>
        <w:t xml:space="preserve"> aplică pentru străinii </w:t>
      </w:r>
      <w:r w:rsidRPr="00EB4032">
        <w:rPr>
          <w:rFonts w:ascii="Arial" w:hAnsi="Arial" w:cs="Arial"/>
          <w:sz w:val="24"/>
          <w:szCs w:val="24"/>
          <w:lang w:val="ro-RO" w:eastAsia="ro-RO"/>
        </w:rPr>
        <w:t>depist</w:t>
      </w:r>
      <w:r w:rsidR="00DF685A" w:rsidRPr="00EB4032">
        <w:rPr>
          <w:rFonts w:ascii="Arial" w:hAnsi="Arial" w:cs="Arial"/>
          <w:sz w:val="24"/>
          <w:szCs w:val="24"/>
          <w:lang w:val="ro-RO" w:eastAsia="ro-RO"/>
        </w:rPr>
        <w:t xml:space="preserve">ați </w:t>
      </w:r>
      <w:r w:rsidRPr="00EB4032">
        <w:rPr>
          <w:rFonts w:ascii="Arial" w:hAnsi="Arial" w:cs="Arial"/>
          <w:sz w:val="24"/>
          <w:szCs w:val="24"/>
          <w:lang w:val="ro-RO" w:eastAsia="ro-RO"/>
        </w:rPr>
        <w:t>în interior</w:t>
      </w:r>
      <w:r w:rsidR="00DF685A" w:rsidRPr="00EB4032">
        <w:rPr>
          <w:rFonts w:ascii="Arial" w:hAnsi="Arial" w:cs="Arial"/>
          <w:sz w:val="24"/>
          <w:szCs w:val="24"/>
          <w:lang w:val="ro-RO" w:eastAsia="ro-RO"/>
        </w:rPr>
        <w:t>ul țării iar</w:t>
      </w:r>
      <w:r w:rsidRPr="00EB4032">
        <w:rPr>
          <w:rFonts w:ascii="Arial" w:hAnsi="Arial" w:cs="Arial"/>
          <w:sz w:val="24"/>
          <w:szCs w:val="24"/>
          <w:lang w:val="ro-RO" w:eastAsia="ro-RO"/>
        </w:rPr>
        <w:t xml:space="preserve"> DPF</w:t>
      </w:r>
      <w:r w:rsidR="00DF685A" w:rsidRPr="00EB4032">
        <w:rPr>
          <w:rFonts w:ascii="Arial" w:hAnsi="Arial" w:cs="Arial"/>
          <w:sz w:val="24"/>
          <w:szCs w:val="24"/>
          <w:lang w:val="ro-RO" w:eastAsia="ro-RO"/>
        </w:rPr>
        <w:t xml:space="preserve"> străinilor depistați la ieșirea din țară.</w:t>
      </w:r>
    </w:p>
    <w:p w:rsidR="00EB4032" w:rsidRPr="00EB4032" w:rsidRDefault="00EB4032" w:rsidP="00A75080">
      <w:pPr>
        <w:autoSpaceDE w:val="0"/>
        <w:autoSpaceDN w:val="0"/>
        <w:adjustRightInd w:val="0"/>
        <w:spacing w:after="120"/>
        <w:jc w:val="both"/>
        <w:rPr>
          <w:rFonts w:ascii="Arial" w:hAnsi="Arial" w:cs="Arial"/>
          <w:sz w:val="24"/>
          <w:szCs w:val="24"/>
          <w:lang w:val="ro-RO" w:eastAsia="ro-RO"/>
        </w:rPr>
      </w:pPr>
    </w:p>
    <w:p w:rsidR="00DF685A" w:rsidRPr="00EB4032" w:rsidRDefault="00EB4032" w:rsidP="00A75080">
      <w:pPr>
        <w:autoSpaceDE w:val="0"/>
        <w:autoSpaceDN w:val="0"/>
        <w:adjustRightInd w:val="0"/>
        <w:spacing w:after="120"/>
        <w:jc w:val="both"/>
        <w:rPr>
          <w:rFonts w:ascii="Arial" w:hAnsi="Arial" w:cs="Arial"/>
          <w:sz w:val="24"/>
          <w:szCs w:val="24"/>
          <w:lang w:val="ro-RO" w:eastAsia="ro-RO"/>
        </w:rPr>
      </w:pPr>
      <w:r w:rsidRPr="00EB4032">
        <w:rPr>
          <w:rFonts w:ascii="Arial" w:hAnsi="Arial" w:cs="Arial"/>
          <w:sz w:val="24"/>
          <w:szCs w:val="24"/>
          <w:lang w:val="ro-RO" w:eastAsia="ro-RO"/>
        </w:rPr>
        <w:t>p. 70</w:t>
      </w:r>
    </w:p>
    <w:p w:rsidR="00EB4032" w:rsidRPr="00EB4032" w:rsidRDefault="00EB4032" w:rsidP="00EB4032">
      <w:pPr>
        <w:spacing w:after="120"/>
        <w:jc w:val="both"/>
        <w:rPr>
          <w:rFonts w:ascii="Arial" w:hAnsi="Arial" w:cs="Arial"/>
          <w:sz w:val="24"/>
          <w:szCs w:val="24"/>
          <w:lang w:val="ro-RO"/>
        </w:rPr>
      </w:pPr>
      <w:r w:rsidRPr="00EB4032">
        <w:rPr>
          <w:rFonts w:ascii="Arial" w:hAnsi="Arial" w:cs="Arial"/>
          <w:sz w:val="24"/>
          <w:szCs w:val="24"/>
          <w:lang w:val="ro-RO"/>
        </w:rPr>
        <w:t>Recomandăm analizarea, de asemenea, a posibilității subordonării secțiilor evidență străini la direcțiile regionale pe raza de competență a cărora funcționează.</w:t>
      </w:r>
    </w:p>
    <w:p w:rsidR="00EB4032" w:rsidRPr="00EB4032" w:rsidRDefault="00EB4032" w:rsidP="00EB4032">
      <w:pPr>
        <w:spacing w:after="120"/>
        <w:jc w:val="both"/>
        <w:rPr>
          <w:rFonts w:ascii="Arial" w:hAnsi="Arial" w:cs="Arial"/>
          <w:color w:val="FF0000"/>
          <w:sz w:val="24"/>
          <w:szCs w:val="24"/>
          <w:lang w:val="ro-RO"/>
        </w:rPr>
      </w:pPr>
      <w:r w:rsidRPr="00EB4032">
        <w:rPr>
          <w:rFonts w:ascii="Arial" w:hAnsi="Arial" w:cs="Arial"/>
          <w:color w:val="FF0000"/>
          <w:sz w:val="24"/>
          <w:szCs w:val="24"/>
          <w:lang w:val="ro-RO"/>
        </w:rPr>
        <w:t xml:space="preserve">Comentariu:  </w:t>
      </w:r>
    </w:p>
    <w:p w:rsidR="00EB4032" w:rsidRPr="00EB4032" w:rsidRDefault="00EB4032" w:rsidP="00EB4032">
      <w:pPr>
        <w:spacing w:after="120"/>
        <w:jc w:val="both"/>
        <w:rPr>
          <w:rFonts w:ascii="Arial" w:hAnsi="Arial" w:cs="Arial"/>
          <w:sz w:val="24"/>
          <w:szCs w:val="24"/>
          <w:lang w:val="ro-RO"/>
        </w:rPr>
      </w:pPr>
      <w:bookmarkStart w:id="0" w:name="_GoBack"/>
      <w:bookmarkEnd w:id="0"/>
    </w:p>
    <w:p w:rsidR="00EB4032" w:rsidRPr="00EB4032" w:rsidRDefault="00EB4032" w:rsidP="00A75080">
      <w:pPr>
        <w:autoSpaceDE w:val="0"/>
        <w:autoSpaceDN w:val="0"/>
        <w:adjustRightInd w:val="0"/>
        <w:spacing w:after="120"/>
        <w:jc w:val="both"/>
        <w:rPr>
          <w:rFonts w:ascii="Arial" w:hAnsi="Arial" w:cs="Arial"/>
          <w:sz w:val="24"/>
          <w:szCs w:val="24"/>
          <w:lang w:val="ro-RO" w:eastAsia="ro-RO"/>
        </w:rPr>
      </w:pPr>
    </w:p>
    <w:p w:rsidR="00DF685A" w:rsidRPr="00EB4032" w:rsidRDefault="00DF685A" w:rsidP="00A75080">
      <w:pPr>
        <w:autoSpaceDE w:val="0"/>
        <w:autoSpaceDN w:val="0"/>
        <w:adjustRightInd w:val="0"/>
        <w:spacing w:after="120"/>
        <w:jc w:val="both"/>
        <w:rPr>
          <w:rFonts w:ascii="Arial" w:hAnsi="Arial" w:cs="Arial"/>
          <w:sz w:val="24"/>
          <w:szCs w:val="24"/>
          <w:lang w:val="ro-RO" w:eastAsia="ro-RO"/>
        </w:rPr>
      </w:pPr>
    </w:p>
    <w:p w:rsidR="006611FB" w:rsidRPr="00EB4032" w:rsidRDefault="006611FB" w:rsidP="00A75080">
      <w:pPr>
        <w:autoSpaceDE w:val="0"/>
        <w:autoSpaceDN w:val="0"/>
        <w:adjustRightInd w:val="0"/>
        <w:spacing w:after="120"/>
        <w:jc w:val="both"/>
        <w:rPr>
          <w:rFonts w:ascii="Arial" w:hAnsi="Arial" w:cs="Arial"/>
          <w:sz w:val="24"/>
          <w:szCs w:val="24"/>
          <w:lang w:val="ro-RO" w:eastAsia="ro-RO"/>
        </w:rPr>
      </w:pPr>
      <w:r w:rsidRPr="00EB4032">
        <w:rPr>
          <w:rFonts w:ascii="Arial" w:hAnsi="Arial" w:cs="Arial"/>
          <w:sz w:val="24"/>
          <w:szCs w:val="24"/>
          <w:lang w:val="ro-RO" w:eastAsia="ro-RO"/>
        </w:rPr>
        <w:t xml:space="preserve"> </w:t>
      </w:r>
    </w:p>
    <w:p w:rsidR="00A75080" w:rsidRPr="00EB4032" w:rsidRDefault="00A75080" w:rsidP="00A75080">
      <w:pPr>
        <w:autoSpaceDE w:val="0"/>
        <w:autoSpaceDN w:val="0"/>
        <w:adjustRightInd w:val="0"/>
        <w:spacing w:after="120"/>
        <w:jc w:val="both"/>
        <w:rPr>
          <w:rFonts w:ascii="Arial" w:hAnsi="Arial" w:cs="Arial"/>
          <w:sz w:val="24"/>
          <w:szCs w:val="24"/>
          <w:lang w:val="ro-RO" w:eastAsia="ro-RO"/>
        </w:rPr>
      </w:pPr>
    </w:p>
    <w:p w:rsidR="0060071E" w:rsidRPr="00EB4032" w:rsidRDefault="0060071E" w:rsidP="00917C80">
      <w:pPr>
        <w:autoSpaceDE w:val="0"/>
        <w:autoSpaceDN w:val="0"/>
        <w:adjustRightInd w:val="0"/>
        <w:spacing w:after="120"/>
        <w:jc w:val="both"/>
        <w:rPr>
          <w:rFonts w:ascii="Arial" w:hAnsi="Arial" w:cs="Arial"/>
          <w:b/>
          <w:sz w:val="24"/>
          <w:szCs w:val="24"/>
          <w:lang w:val="ro-RO" w:eastAsia="ro-RO"/>
        </w:rPr>
      </w:pPr>
    </w:p>
    <w:p w:rsidR="00FA7721" w:rsidRPr="00EB4032" w:rsidRDefault="00FA7721" w:rsidP="00917C80">
      <w:pPr>
        <w:autoSpaceDE w:val="0"/>
        <w:autoSpaceDN w:val="0"/>
        <w:adjustRightInd w:val="0"/>
        <w:spacing w:after="120"/>
        <w:jc w:val="both"/>
        <w:rPr>
          <w:rFonts w:ascii="Arial" w:hAnsi="Arial" w:cs="Arial"/>
          <w:b/>
          <w:sz w:val="24"/>
          <w:szCs w:val="24"/>
          <w:lang w:val="ro-RO" w:eastAsia="ro-RO"/>
        </w:rPr>
      </w:pPr>
    </w:p>
    <w:p w:rsidR="00FA7721" w:rsidRPr="00EB4032" w:rsidRDefault="00FA7721" w:rsidP="00917C80">
      <w:pPr>
        <w:autoSpaceDE w:val="0"/>
        <w:autoSpaceDN w:val="0"/>
        <w:adjustRightInd w:val="0"/>
        <w:spacing w:after="120"/>
        <w:jc w:val="both"/>
        <w:rPr>
          <w:rFonts w:ascii="Arial" w:hAnsi="Arial" w:cs="Arial"/>
          <w:b/>
          <w:sz w:val="24"/>
          <w:szCs w:val="24"/>
          <w:lang w:val="ro-RO" w:eastAsia="ro-RO"/>
        </w:rPr>
      </w:pPr>
    </w:p>
    <w:p w:rsidR="0060071E" w:rsidRPr="00EB4032" w:rsidRDefault="0060071E" w:rsidP="00917C80">
      <w:pPr>
        <w:autoSpaceDE w:val="0"/>
        <w:autoSpaceDN w:val="0"/>
        <w:adjustRightInd w:val="0"/>
        <w:spacing w:after="120"/>
        <w:jc w:val="both"/>
        <w:rPr>
          <w:rFonts w:ascii="Arial" w:hAnsi="Arial" w:cs="Arial"/>
          <w:b/>
          <w:sz w:val="24"/>
          <w:szCs w:val="24"/>
          <w:lang w:val="ro-RO" w:eastAsia="ro-RO"/>
        </w:rPr>
      </w:pPr>
    </w:p>
    <w:p w:rsidR="0060071E" w:rsidRPr="00EB4032" w:rsidRDefault="0060071E" w:rsidP="00917C80">
      <w:pPr>
        <w:autoSpaceDE w:val="0"/>
        <w:autoSpaceDN w:val="0"/>
        <w:adjustRightInd w:val="0"/>
        <w:spacing w:after="120"/>
        <w:jc w:val="both"/>
        <w:rPr>
          <w:rFonts w:ascii="Arial" w:hAnsi="Arial" w:cs="Arial"/>
          <w:b/>
          <w:sz w:val="24"/>
          <w:szCs w:val="24"/>
          <w:lang w:val="ro-RO" w:eastAsia="ro-RO"/>
        </w:rPr>
      </w:pPr>
    </w:p>
    <w:p w:rsidR="0060071E" w:rsidRPr="00EB4032" w:rsidRDefault="0060071E" w:rsidP="00917C80">
      <w:pPr>
        <w:autoSpaceDE w:val="0"/>
        <w:autoSpaceDN w:val="0"/>
        <w:adjustRightInd w:val="0"/>
        <w:spacing w:after="120"/>
        <w:jc w:val="both"/>
        <w:rPr>
          <w:rFonts w:ascii="Arial" w:hAnsi="Arial" w:cs="Arial"/>
          <w:b/>
          <w:sz w:val="24"/>
          <w:szCs w:val="24"/>
          <w:lang w:val="ro-RO" w:eastAsia="ro-RO"/>
        </w:rPr>
      </w:pPr>
    </w:p>
    <w:sectPr w:rsidR="0060071E" w:rsidRPr="00EB40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80E49"/>
    <w:multiLevelType w:val="hybridMultilevel"/>
    <w:tmpl w:val="EC843FE8"/>
    <w:lvl w:ilvl="0" w:tplc="097C4F76">
      <w:start w:val="1"/>
      <w:numFmt w:val="lowerLetter"/>
      <w:lvlText w:val="%1)"/>
      <w:lvlJc w:val="left"/>
      <w:pPr>
        <w:ind w:left="735" w:hanging="375"/>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F925B5"/>
    <w:multiLevelType w:val="hybridMultilevel"/>
    <w:tmpl w:val="083E7AF2"/>
    <w:lvl w:ilvl="0" w:tplc="0A82665A">
      <w:start w:val="6"/>
      <w:numFmt w:val="lowerLetter"/>
      <w:lvlText w:val="%1)"/>
      <w:lvlJc w:val="left"/>
      <w:pPr>
        <w:ind w:left="1095" w:hanging="360"/>
      </w:pPr>
      <w:rPr>
        <w:rFonts w:hint="default"/>
        <w:b/>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
    <w:nsid w:val="52AC6951"/>
    <w:multiLevelType w:val="hybridMultilevel"/>
    <w:tmpl w:val="A86A5D92"/>
    <w:lvl w:ilvl="0" w:tplc="35C66F1A">
      <w:start w:val="1"/>
      <w:numFmt w:val="low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146"/>
    <w:rsid w:val="000D00BF"/>
    <w:rsid w:val="001B4397"/>
    <w:rsid w:val="00340E56"/>
    <w:rsid w:val="00440EC5"/>
    <w:rsid w:val="0060071E"/>
    <w:rsid w:val="006611FB"/>
    <w:rsid w:val="006F3A89"/>
    <w:rsid w:val="007757CE"/>
    <w:rsid w:val="00917C80"/>
    <w:rsid w:val="00993666"/>
    <w:rsid w:val="00A75080"/>
    <w:rsid w:val="00DF685A"/>
    <w:rsid w:val="00EB4032"/>
    <w:rsid w:val="00F10146"/>
    <w:rsid w:val="00FA7721"/>
    <w:rsid w:val="00FF0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0A4C6E-51E9-4D95-A334-8BCA75268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5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383</Words>
  <Characters>2184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12</cp:revision>
  <dcterms:created xsi:type="dcterms:W3CDTF">2016-11-07T12:12:00Z</dcterms:created>
  <dcterms:modified xsi:type="dcterms:W3CDTF">2016-11-07T17:22:00Z</dcterms:modified>
</cp:coreProperties>
</file>